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36"/>
          <w:szCs w:val="36"/>
          <w:u w:val="none"/>
          <w:shd w:fill="auto" w:val="clear"/>
          <w:vertAlign w:val="baseline"/>
          <w:rtl w:val="1"/>
        </w:rPr>
        <w:t xml:space="preserve">جميز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70c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36"/>
          <w:szCs w:val="36"/>
          <w:u w:val="none"/>
          <w:shd w:fill="auto" w:val="clear"/>
          <w:vertAlign w:val="baseline"/>
          <w:rtl w:val="1"/>
        </w:rPr>
        <w:t xml:space="preserve">لين</w:t>
      </w:r>
      <w:r w:rsidDel="00000000" w:rsidR="00000000" w:rsidRPr="00000000">
        <w:rPr>
          <w:rFonts w:ascii="Balthazar" w:cs="Balthazar" w:eastAsia="Balthazar" w:hAnsi="Balthazar"/>
          <w:b w:val="1"/>
          <w:i w:val="0"/>
          <w:smallCaps w:val="0"/>
          <w:strike w:val="0"/>
          <w:color w:val="0070c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36"/>
          <w:szCs w:val="36"/>
          <w:u w:val="none"/>
          <w:shd w:fill="auto" w:val="clear"/>
          <w:vertAlign w:val="baseline"/>
          <w:rtl w:val="1"/>
        </w:rPr>
        <w:t xml:space="preserve">الابتدائية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6"/>
          <w:szCs w:val="36"/>
          <w:rtl w:val="1"/>
        </w:rPr>
        <w:t xml:space="preserve">سياسة</w:t>
      </w:r>
      <w:r w:rsidDel="00000000" w:rsidR="00000000" w:rsidRPr="00000000">
        <w:rPr>
          <w:rFonts w:ascii="Balthazar" w:cs="Balthazar" w:eastAsia="Balthazar" w:hAnsi="Balthazar"/>
          <w:b w:val="1"/>
          <w:color w:val="0070c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36"/>
          <w:szCs w:val="36"/>
          <w:rtl w:val="1"/>
        </w:rPr>
        <w:t xml:space="preserve">مشاركة</w:t>
      </w:r>
      <w:r w:rsidDel="00000000" w:rsidR="00000000" w:rsidRPr="00000000">
        <w:rPr>
          <w:rFonts w:ascii="Balthazar" w:cs="Balthazar" w:eastAsia="Balthazar" w:hAnsi="Balthazar"/>
          <w:b w:val="1"/>
          <w:color w:val="0070c0"/>
          <w:sz w:val="36"/>
          <w:szCs w:val="36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36"/>
          <w:szCs w:val="36"/>
          <w:rtl w:val="1"/>
        </w:rPr>
        <w:t xml:space="preserve">الوالدين</w:t>
      </w:r>
      <w:r w:rsidDel="00000000" w:rsidR="00000000" w:rsidRPr="00000000">
        <w:rPr>
          <w:rFonts w:ascii="Balthazar" w:cs="Balthazar" w:eastAsia="Balthazar" w:hAnsi="Balthazar"/>
          <w:b w:val="1"/>
          <w:color w:val="0070c0"/>
          <w:sz w:val="36"/>
          <w:szCs w:val="36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36"/>
          <w:szCs w:val="36"/>
          <w:rtl w:val="1"/>
        </w:rPr>
        <w:t xml:space="preserve">والأسرة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Balthazar" w:cs="Balthazar" w:eastAsia="Balthazar" w:hAnsi="Balthazar"/>
          <w:b w:val="1"/>
          <w:color w:val="0070c0"/>
          <w:sz w:val="36"/>
          <w:szCs w:val="36"/>
          <w:rtl w:val="0"/>
        </w:rPr>
        <w:t xml:space="preserve">2020-2021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1111250" cy="1111250"/>
            <wp:effectExtent b="0" l="0" r="0" t="0"/>
            <wp:docPr descr="Big picture" id="6" name="image1.jpg"/>
            <a:graphic>
              <a:graphicData uri="http://schemas.openxmlformats.org/drawingml/2006/picture">
                <pic:pic>
                  <pic:nvPicPr>
                    <pic:cNvPr descr="Big pictur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يصف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الثانوي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الابتدائي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ESEA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الوالدين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والأسرة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أنها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أولياء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الأمور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اتصالات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منتظمة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ثنائية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الاتجاه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وذات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مغزى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تتضمن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الأكاديمي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للطلاب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والأنشطة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المدرسية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الأخرى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538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يلعب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الوالدان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أساسي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مساعدة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أطفالهم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538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تشجيع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الآباء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بنشاط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تعليم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أطفالهم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538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الوالدان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شركاء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كاملين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تعليم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أطفالهم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وأن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إشراكهم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الاقتضاء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صنع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القرار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اللجان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الاستشارية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للمساعدة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تعليم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أطفالهم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4320" w:firstLine="72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وزارة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الأمريكية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الجزء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سوف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مدرسة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الجميز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لين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الابتدائية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Rule="auto"/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الحصول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تمثيل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أولياء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الأمور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فريق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تحسين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(SIT)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وإخطارهم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بالاجتماعات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الشهرية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Rule="auto"/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التواصل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بانتظام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Connect E d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ووسائل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التواصل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وموقع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الإلكتروني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أحداث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مدرسية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قادمة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بأي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تتعلق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بالطلاب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وأولياء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الأمور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Rule="auto"/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نشر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بيانات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وإتقان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Rule="auto"/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تقديم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ملاحظات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الوقت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المناسب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الأسئلة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والمخاوف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المتعلقة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بالأكاديميين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لأطفالهم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احتياجات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مدرسية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أخرى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Rule="auto"/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تقديم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موارد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لأولياء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الأمور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والنمو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الأكاديمي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والاجتماعي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والعاطفي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للآباء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والطالب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Rule="auto"/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إنشاء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اتفاق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أصلي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مدخلات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الأصل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توفير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أوقات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مرنة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للقاء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موظفي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تشمل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أحداث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مشاركة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الوالدين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والأسرة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سبيل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المثال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الحصر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Rule="auto"/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ليالي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القراءة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والرياضيات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والعلوم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،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والمناهج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الدراسية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Rule="auto"/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معرض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الكتاب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Rule="auto"/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اجتماعات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PTO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Rule="auto"/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ليلة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AIG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Rule="auto"/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مهرجان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الخريف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527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ليلة</w:t>
      </w:r>
      <w:r w:rsidDel="00000000" w:rsidR="00000000" w:rsidRPr="00000000">
        <w:rPr>
          <w:rFonts w:ascii="Arial Black" w:cs="Arial Black" w:eastAsia="Arial Black" w:hAnsi="Arial Black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1"/>
        </w:rPr>
        <w:t xml:space="preserve">النشر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althazar"/>
  <w:font w:name="Noto Sans Symbols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97369F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7369F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97369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ctivity-link" w:customStyle="1">
    <w:name w:val="activity-link"/>
    <w:basedOn w:val="DefaultParagraphFont"/>
    <w:rsid w:val="0097369F"/>
  </w:style>
  <w:style w:type="paragraph" w:styleId="Header">
    <w:name w:val="header"/>
    <w:basedOn w:val="Normal"/>
    <w:link w:val="HeaderChar"/>
    <w:uiPriority w:val="99"/>
    <w:unhideWhenUsed w:val="1"/>
    <w:rsid w:val="0097369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369F"/>
  </w:style>
  <w:style w:type="paragraph" w:styleId="Footer">
    <w:name w:val="footer"/>
    <w:basedOn w:val="Normal"/>
    <w:link w:val="FooterChar"/>
    <w:uiPriority w:val="99"/>
    <w:unhideWhenUsed w:val="1"/>
    <w:rsid w:val="0097369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369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dRsPNX12GQRMzEQih0fGGdyKHA==">AMUW2mWgBvB43CDF7Es5dxpMK12QAruqUys1EsDZYaXo4zVl0kx6NxysaprYmk4hnXZxpNNUZS+1VIQjqCmOznCSq2407N3W1N/ecfcg3jMLz9h38Vf+1hU/llRCDWjG04kzQjtsfJ3+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2021-02-16T21:20:00Z</dcterms:created>
  <dc:creator>Kim Brown</dc:creator>
</cp:coreProperties>
</file>